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ПРАВИТЕЛЬСТВО РОССИЙСКОЙ ФЕДЕРАЦИИ</w:t>
      </w:r>
    </w:p>
    <w:p w:rsidR="00A10478" w:rsidRPr="00A10478" w:rsidRDefault="00A10478" w:rsidP="00A10478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от 13 декабря 2006 г. N 757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О ПОЛНОМОЧИЯХ МИНИСТЕРСТВА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ПРИРОДНЫХ РЕСУРСОВ И ЭКОЛОГИИ РОССИЙСКОЙ ФЕДЕРАЦИИ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478">
        <w:rPr>
          <w:rFonts w:ascii="Times New Roman" w:hAnsi="Times New Roman" w:cs="Times New Roman"/>
          <w:b/>
          <w:bCs/>
          <w:sz w:val="28"/>
          <w:szCs w:val="28"/>
        </w:rPr>
        <w:t>В ОБЛАСТИ ВОДНЫХ ОТНОШЕНИЙ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A10478" w:rsidRPr="00A10478" w:rsidRDefault="00A10478" w:rsidP="00A104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A1047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Правительства РФ от 04.03.2009 N 192)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Правительство Российской Федерации постановляет: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1. Установить, что Министерство природных ресурсов и экологии Российской Федерации:</w:t>
      </w:r>
    </w:p>
    <w:p w:rsidR="00A10478" w:rsidRPr="00A10478" w:rsidRDefault="00A10478" w:rsidP="00A104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 w:rsidRPr="00A1047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Правительства РФ от 04.03.2009 N 192)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а) утверждает:</w:t>
      </w:r>
      <w:bookmarkStart w:id="0" w:name="_GoBack"/>
      <w:bookmarkEnd w:id="0"/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A10478">
          <w:rPr>
            <w:rFonts w:ascii="Times New Roman" w:hAnsi="Times New Roman" w:cs="Times New Roman"/>
            <w:sz w:val="28"/>
            <w:szCs w:val="28"/>
          </w:rPr>
          <w:t>типовые правила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использования водохранилищ;</w:t>
      </w:r>
    </w:p>
    <w:p w:rsidR="00A10478" w:rsidRPr="00A10478" w:rsidRDefault="00A10478" w:rsidP="00A104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" w:history="1">
        <w:r w:rsidRPr="00A1047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Правительства РФ от 04.03.2009 N 192)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A10478">
          <w:rPr>
            <w:rFonts w:ascii="Times New Roman" w:hAnsi="Times New Roman" w:cs="Times New Roman"/>
            <w:sz w:val="28"/>
            <w:szCs w:val="28"/>
          </w:rPr>
          <w:t>перечни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объектов, подлежащих федеральному государственному контролю и надзору за использованием и охраной водных объектов;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A10478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предупреждения о предъявлении требования о прекращении права пользования водным объектом;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 xml:space="preserve">содержание и </w:t>
      </w:r>
      <w:hyperlink r:id="rId11" w:history="1">
        <w:r w:rsidRPr="00A10478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предоставления отчетности об осуществлении органами государственной власти субъектов Российской Федерации переданных им для осуществления полномочий Российской Федерации в области водных отношений (далее - переданные полномочия) и целевые </w:t>
      </w:r>
      <w:hyperlink r:id="rId12" w:history="1">
        <w:r w:rsidRPr="00A10478">
          <w:rPr>
            <w:rFonts w:ascii="Times New Roman" w:hAnsi="Times New Roman" w:cs="Times New Roman"/>
            <w:sz w:val="28"/>
            <w:szCs w:val="28"/>
          </w:rPr>
          <w:t>прогнозные</w:t>
        </w:r>
      </w:hyperlink>
      <w:r w:rsidRPr="00A10478">
        <w:rPr>
          <w:rFonts w:ascii="Times New Roman" w:hAnsi="Times New Roman" w:cs="Times New Roman"/>
          <w:sz w:val="28"/>
          <w:szCs w:val="28"/>
        </w:rPr>
        <w:t xml:space="preserve"> показатели;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б) вправе принимать нормативные правовые акты по вопросам переданных полномочий, а также издавать обязательные для исполнения методические указания и инструктивные материалы по осуществлению переданных полномочий;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в) подготавливает предложения об изъят</w:t>
      </w:r>
      <w:proofErr w:type="gramStart"/>
      <w:r w:rsidRPr="00A10478">
        <w:rPr>
          <w:rFonts w:ascii="Times New Roman" w:hAnsi="Times New Roman" w:cs="Times New Roman"/>
          <w:sz w:val="28"/>
          <w:szCs w:val="28"/>
        </w:rPr>
        <w:t>ии у о</w:t>
      </w:r>
      <w:proofErr w:type="gramEnd"/>
      <w:r w:rsidRPr="00A10478">
        <w:rPr>
          <w:rFonts w:ascii="Times New Roman" w:hAnsi="Times New Roman" w:cs="Times New Roman"/>
          <w:sz w:val="28"/>
          <w:szCs w:val="28"/>
        </w:rPr>
        <w:t>рганов государственной власти субъектов Российской Федерации переданных полномочий и вносит эти предложения при необходимости в Правительство Российской Федерации для принятия соответствующего решения.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января 2007 г.</w:t>
      </w:r>
    </w:p>
    <w:p w:rsidR="00A10478" w:rsidRPr="00A10478" w:rsidRDefault="00A10478" w:rsidP="00A104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478" w:rsidRPr="00A10478" w:rsidRDefault="00A10478" w:rsidP="00A104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A10478" w:rsidRPr="00A10478" w:rsidRDefault="00A10478" w:rsidP="00A104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A10478" w:rsidRPr="00A10478" w:rsidRDefault="00A10478" w:rsidP="00A104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0478">
        <w:rPr>
          <w:rFonts w:ascii="Times New Roman" w:hAnsi="Times New Roman" w:cs="Times New Roman"/>
          <w:sz w:val="28"/>
          <w:szCs w:val="28"/>
        </w:rPr>
        <w:t>М.ФРАДКОВ</w:t>
      </w:r>
    </w:p>
    <w:p w:rsidR="00FD51C5" w:rsidRPr="00A10478" w:rsidRDefault="00FD51C5">
      <w:pPr>
        <w:rPr>
          <w:rFonts w:ascii="Times New Roman" w:hAnsi="Times New Roman" w:cs="Times New Roman"/>
          <w:sz w:val="28"/>
          <w:szCs w:val="28"/>
        </w:rPr>
      </w:pPr>
    </w:p>
    <w:p w:rsidR="00A10478" w:rsidRPr="00A10478" w:rsidRDefault="00A10478">
      <w:pPr>
        <w:rPr>
          <w:rFonts w:ascii="Times New Roman" w:hAnsi="Times New Roman" w:cs="Times New Roman"/>
          <w:sz w:val="28"/>
          <w:szCs w:val="28"/>
        </w:rPr>
      </w:pPr>
    </w:p>
    <w:sectPr w:rsidR="00A10478" w:rsidRPr="00A10478" w:rsidSect="00D4692C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BA"/>
    <w:rsid w:val="00A10478"/>
    <w:rsid w:val="00AD39BA"/>
    <w:rsid w:val="00FD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4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4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1CD16AE2AC30E61A22D774435AE5C2D5B083F40D0C0C4BA745FF2850BD0DEE41E4211A3F700280i8iD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1CD16AE2AC30E61A22D774435AE5C2D5B481F706030C4BA745FF2850BD0DEE41E4211A3F700281i8i2M" TargetMode="External"/><Relationship Id="rId12" Type="http://schemas.openxmlformats.org/officeDocument/2006/relationships/hyperlink" Target="consultantplus://offline/ref=DE1CD16AE2AC30E61A22D774435AE5C2D5B187FF030D0C4BA745FF2850BD0DEE41E4211A3F700281i8i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1CD16AE2AC30E61A22D774435AE5C2D5B083F40D0C0C4BA745FF2850BD0DEE41E4211A3F700280i8iEM" TargetMode="External"/><Relationship Id="rId11" Type="http://schemas.openxmlformats.org/officeDocument/2006/relationships/hyperlink" Target="consultantplus://offline/ref=DE1CD16AE2AC30E61A22D774435AE5C2D3BD8CF30C015141AF1CF32A57B252F946AD2D1B3F7002i8i6M" TargetMode="External"/><Relationship Id="rId5" Type="http://schemas.openxmlformats.org/officeDocument/2006/relationships/hyperlink" Target="consultantplus://offline/ref=DE1CD16AE2AC30E61A22D774435AE5C2D5B083F40D0C0C4BA745FF2850BD0DEE41E4211A3F700280i8i9M" TargetMode="External"/><Relationship Id="rId10" Type="http://schemas.openxmlformats.org/officeDocument/2006/relationships/hyperlink" Target="consultantplus://offline/ref=DE1CD16AE2AC30E61A22D774435AE5C2D2B381F603015141AF1CF32A57B252F946AD2D1B3F7002i8i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1CD16AE2AC30E61A22D774435AE5C2D2B381F402015141AF1CF32A57B252F946AD2D1B3F7002i8i8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2015-06-16T12:34:00Z</dcterms:created>
  <dcterms:modified xsi:type="dcterms:W3CDTF">2015-06-16T12:35:00Z</dcterms:modified>
</cp:coreProperties>
</file>